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050" w:rsidRPr="0096316A" w:rsidRDefault="00D60108">
      <w:pPr>
        <w:rPr>
          <w:rFonts w:ascii="Tahoma" w:hAnsi="Tahoma" w:cs="Tahoma"/>
          <w:b/>
          <w:sz w:val="28"/>
        </w:rPr>
      </w:pPr>
      <w:r w:rsidRPr="0096316A">
        <w:rPr>
          <w:rFonts w:ascii="Tahoma" w:hAnsi="Tahoma" w:cs="Tahoma"/>
          <w:b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5227320</wp:posOffset>
            </wp:positionH>
            <wp:positionV relativeFrom="paragraph">
              <wp:posOffset>36195</wp:posOffset>
            </wp:positionV>
            <wp:extent cx="1409700" cy="876300"/>
            <wp:effectExtent l="19050" t="0" r="0" b="0"/>
            <wp:wrapNone/>
            <wp:docPr id="1" name="Picture 2" descr="OTE_Logo_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E_Logo_Shad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0108" w:rsidRPr="0096316A" w:rsidRDefault="00365F02" w:rsidP="00E9099A">
      <w:pPr>
        <w:spacing w:after="0"/>
        <w:rPr>
          <w:rFonts w:ascii="Tahoma" w:hAnsi="Tahoma" w:cs="Tahoma"/>
          <w:b/>
          <w:caps/>
          <w:sz w:val="28"/>
        </w:rPr>
      </w:pPr>
      <w:r>
        <w:rPr>
          <w:rFonts w:ascii="Tahoma" w:hAnsi="Tahoma" w:cs="Tahoma"/>
          <w:b/>
          <w:caps/>
          <w:sz w:val="28"/>
        </w:rPr>
        <w:t>T</w:t>
      </w:r>
      <w:r w:rsidR="002725A4" w:rsidRPr="0096316A">
        <w:rPr>
          <w:rFonts w:ascii="Tahoma" w:hAnsi="Tahoma" w:cs="Tahoma"/>
          <w:b/>
          <w:caps/>
          <w:sz w:val="28"/>
        </w:rPr>
        <w:t>RAVEL INFORMATION COUNCIL</w:t>
      </w:r>
      <w:r w:rsidR="0096316A">
        <w:rPr>
          <w:rFonts w:ascii="Tahoma" w:hAnsi="Tahoma" w:cs="Tahoma"/>
          <w:b/>
          <w:caps/>
          <w:sz w:val="28"/>
        </w:rPr>
        <w:t xml:space="preserve"> </w:t>
      </w:r>
    </w:p>
    <w:p w:rsidR="00D60108" w:rsidRPr="0096316A" w:rsidRDefault="00255B88" w:rsidP="00E9099A">
      <w:pPr>
        <w:spacing w:after="0"/>
        <w:rPr>
          <w:rFonts w:ascii="Tahoma" w:hAnsi="Tahoma" w:cs="Tahoma"/>
          <w:b/>
          <w:caps/>
          <w:sz w:val="28"/>
        </w:rPr>
      </w:pPr>
      <w:r>
        <w:rPr>
          <w:rFonts w:ascii="Tahoma" w:hAnsi="Tahoma" w:cs="Tahoma"/>
          <w:b/>
          <w:caps/>
          <w:sz w:val="28"/>
        </w:rPr>
        <w:t>march 19</w:t>
      </w:r>
      <w:r w:rsidR="00305187">
        <w:rPr>
          <w:rFonts w:ascii="Tahoma" w:hAnsi="Tahoma" w:cs="Tahoma"/>
          <w:b/>
          <w:caps/>
          <w:sz w:val="28"/>
        </w:rPr>
        <w:t>, 201</w:t>
      </w:r>
      <w:r w:rsidR="00365F02">
        <w:rPr>
          <w:rFonts w:ascii="Tahoma" w:hAnsi="Tahoma" w:cs="Tahoma"/>
          <w:b/>
          <w:caps/>
          <w:sz w:val="28"/>
        </w:rPr>
        <w:t>8</w:t>
      </w:r>
      <w:r w:rsidR="00305187">
        <w:rPr>
          <w:rFonts w:ascii="Tahoma" w:hAnsi="Tahoma" w:cs="Tahoma"/>
          <w:b/>
          <w:caps/>
          <w:sz w:val="28"/>
        </w:rPr>
        <w:t xml:space="preserve"> </w:t>
      </w:r>
      <w:r w:rsidR="00D60108" w:rsidRPr="0096316A">
        <w:rPr>
          <w:rFonts w:ascii="Tahoma" w:hAnsi="Tahoma" w:cs="Tahoma"/>
          <w:b/>
          <w:caps/>
          <w:sz w:val="28"/>
        </w:rPr>
        <w:t>MEETING</w:t>
      </w:r>
    </w:p>
    <w:p w:rsidR="002725A4" w:rsidRPr="0096316A" w:rsidRDefault="002725A4" w:rsidP="00E9099A">
      <w:pPr>
        <w:spacing w:after="0"/>
        <w:rPr>
          <w:rFonts w:ascii="Tahoma" w:hAnsi="Tahoma" w:cs="Tahoma"/>
          <w:b/>
          <w:caps/>
        </w:rPr>
      </w:pPr>
      <w:bookmarkStart w:id="0" w:name="_GoBack"/>
      <w:bookmarkEnd w:id="0"/>
    </w:p>
    <w:p w:rsidR="00D60108" w:rsidRPr="0096316A" w:rsidRDefault="009E3571" w:rsidP="002725A4">
      <w:pPr>
        <w:spacing w:after="0"/>
        <w:jc w:val="center"/>
        <w:rPr>
          <w:rFonts w:ascii="Tahoma" w:hAnsi="Tahoma" w:cs="Tahoma"/>
          <w:b/>
          <w:caps/>
          <w:u w:val="single"/>
        </w:rPr>
      </w:pPr>
      <w:r>
        <w:rPr>
          <w:rFonts w:ascii="Tahoma" w:hAnsi="Tahoma" w:cs="Tahoma"/>
          <w:b/>
          <w:caps/>
          <w:u w:val="single"/>
        </w:rPr>
        <w:pict>
          <v:rect id="_x0000_i1025" style="width:511.2pt;height:1pt" o:hralign="center" o:hrstd="t" o:hrnoshade="t" o:hr="t" fillcolor="white [3212]" stroked="f"/>
        </w:pict>
      </w:r>
    </w:p>
    <w:p w:rsidR="00D60108" w:rsidRPr="0096316A" w:rsidRDefault="00D60108" w:rsidP="002725A4">
      <w:pPr>
        <w:spacing w:after="0"/>
        <w:jc w:val="center"/>
        <w:rPr>
          <w:rFonts w:ascii="Tahoma" w:hAnsi="Tahoma" w:cs="Tahoma"/>
          <w:b/>
          <w:caps/>
          <w:u w:val="single"/>
        </w:rPr>
      </w:pPr>
    </w:p>
    <w:p w:rsidR="00E9099A" w:rsidRPr="0096316A" w:rsidRDefault="00D60108" w:rsidP="002725A4">
      <w:pPr>
        <w:spacing w:after="0"/>
        <w:jc w:val="center"/>
        <w:rPr>
          <w:rFonts w:ascii="Tahoma" w:hAnsi="Tahoma" w:cs="Tahoma"/>
          <w:b/>
          <w:caps/>
          <w:sz w:val="24"/>
          <w:szCs w:val="24"/>
        </w:rPr>
      </w:pPr>
      <w:r w:rsidRPr="0096316A">
        <w:rPr>
          <w:rFonts w:ascii="Tahoma" w:hAnsi="Tahoma" w:cs="Tahoma"/>
          <w:b/>
          <w:caps/>
          <w:sz w:val="24"/>
          <w:szCs w:val="24"/>
        </w:rPr>
        <w:t>SUBJECT:</w:t>
      </w:r>
      <w:r w:rsidR="0096316A">
        <w:rPr>
          <w:rFonts w:ascii="Tahoma" w:hAnsi="Tahoma" w:cs="Tahoma"/>
          <w:b/>
          <w:caps/>
          <w:sz w:val="24"/>
          <w:szCs w:val="24"/>
        </w:rPr>
        <w:t xml:space="preserve"> </w:t>
      </w:r>
      <w:r w:rsidR="00D913EB">
        <w:rPr>
          <w:rFonts w:ascii="Tahoma" w:hAnsi="Tahoma" w:cs="Tahoma"/>
          <w:b/>
          <w:caps/>
          <w:sz w:val="24"/>
          <w:szCs w:val="24"/>
        </w:rPr>
        <w:t xml:space="preserve">Revised </w:t>
      </w:r>
      <w:r w:rsidR="009539EC">
        <w:rPr>
          <w:rFonts w:ascii="Tahoma" w:hAnsi="Tahoma" w:cs="Tahoma"/>
          <w:b/>
          <w:caps/>
          <w:sz w:val="24"/>
          <w:szCs w:val="24"/>
        </w:rPr>
        <w:t xml:space="preserve">2017-19 </w:t>
      </w:r>
      <w:r w:rsidR="00A302BA">
        <w:rPr>
          <w:rFonts w:ascii="Tahoma" w:hAnsi="Tahoma" w:cs="Tahoma"/>
          <w:b/>
          <w:caps/>
          <w:sz w:val="24"/>
          <w:szCs w:val="24"/>
        </w:rPr>
        <w:t xml:space="preserve">Biennial </w:t>
      </w:r>
      <w:r w:rsidR="00D913EB">
        <w:rPr>
          <w:rFonts w:ascii="Tahoma" w:hAnsi="Tahoma" w:cs="Tahoma"/>
          <w:b/>
          <w:caps/>
          <w:sz w:val="24"/>
          <w:szCs w:val="24"/>
        </w:rPr>
        <w:t xml:space="preserve">budget </w:t>
      </w:r>
      <w:r w:rsidR="00365F02">
        <w:rPr>
          <w:rFonts w:ascii="Tahoma" w:hAnsi="Tahoma" w:cs="Tahoma"/>
          <w:b/>
          <w:caps/>
          <w:sz w:val="24"/>
          <w:szCs w:val="24"/>
        </w:rPr>
        <w:t>summary</w:t>
      </w:r>
    </w:p>
    <w:p w:rsidR="00D60108" w:rsidRPr="00D60108" w:rsidRDefault="009E3571" w:rsidP="002725A4">
      <w:pPr>
        <w:spacing w:after="0"/>
        <w:jc w:val="center"/>
        <w:rPr>
          <w:b/>
          <w:caps/>
        </w:rPr>
      </w:pPr>
      <w:r>
        <w:rPr>
          <w:b/>
          <w:caps/>
          <w:u w:val="single"/>
        </w:rPr>
        <w:pict>
          <v:rect id="_x0000_i1026" style="width:511.2pt;height:1pt" o:hralign="center" o:hrstd="t" o:hrnoshade="t" o:hr="t" fillcolor="white [3212]" stroked="f"/>
        </w:pict>
      </w:r>
    </w:p>
    <w:p w:rsidR="00D60108" w:rsidRPr="00D60108" w:rsidRDefault="00D60108" w:rsidP="002725A4">
      <w:pPr>
        <w:spacing w:after="0"/>
        <w:jc w:val="center"/>
      </w:pPr>
    </w:p>
    <w:p w:rsidR="000960B5" w:rsidRDefault="004726D8" w:rsidP="002C7A73">
      <w:pPr>
        <w:spacing w:line="240" w:lineRule="auto"/>
      </w:pPr>
      <w:r w:rsidRPr="00E9099A">
        <w:rPr>
          <w:b/>
          <w:caps/>
        </w:rPr>
        <w:t>Originated By</w:t>
      </w:r>
      <w:r w:rsidRPr="00E9099A">
        <w:t>:</w:t>
      </w:r>
      <w:r w:rsidR="0096316A">
        <w:t xml:space="preserve"> </w:t>
      </w:r>
      <w:r w:rsidR="00D913EB">
        <w:t>Tim Pickett</w:t>
      </w:r>
      <w:r w:rsidR="003B062E">
        <w:t xml:space="preserve">, </w:t>
      </w:r>
      <w:r w:rsidR="00D913EB">
        <w:t>Director of Administration</w:t>
      </w:r>
    </w:p>
    <w:p w:rsidR="00C82AFF" w:rsidRDefault="00D60108" w:rsidP="002C7A73">
      <w:pPr>
        <w:spacing w:line="240" w:lineRule="auto"/>
      </w:pPr>
      <w:r>
        <w:rPr>
          <w:b/>
        </w:rPr>
        <w:t>R</w:t>
      </w:r>
      <w:r w:rsidR="004726D8">
        <w:rPr>
          <w:b/>
        </w:rPr>
        <w:t>E</w:t>
      </w:r>
      <w:r>
        <w:rPr>
          <w:b/>
        </w:rPr>
        <w:t>QUESTED CO</w:t>
      </w:r>
      <w:r w:rsidR="00255B88">
        <w:rPr>
          <w:b/>
        </w:rPr>
        <w:t>UNCIL</w:t>
      </w:r>
      <w:r w:rsidR="00E9099A" w:rsidRPr="00E9099A">
        <w:rPr>
          <w:b/>
        </w:rPr>
        <w:t xml:space="preserve"> ACTION:</w:t>
      </w:r>
      <w:r w:rsidR="009E3571">
        <w:rPr>
          <w:b/>
        </w:rPr>
        <w:t xml:space="preserve"> </w:t>
      </w:r>
      <w:r w:rsidR="00255B88">
        <w:t>Approval of draft Revised 2017-19 Budget for posting and public comment.</w:t>
      </w:r>
    </w:p>
    <w:p w:rsidR="007A25DE" w:rsidRDefault="005B076E" w:rsidP="002C7A73">
      <w:pPr>
        <w:spacing w:line="240" w:lineRule="auto"/>
      </w:pPr>
      <w:r w:rsidRPr="00E9099A">
        <w:rPr>
          <w:b/>
          <w:caps/>
        </w:rPr>
        <w:t>Background</w:t>
      </w:r>
      <w:r>
        <w:rPr>
          <w:b/>
        </w:rPr>
        <w:t>:</w:t>
      </w:r>
      <w:r w:rsidR="009E3571">
        <w:rPr>
          <w:b/>
        </w:rPr>
        <w:t xml:space="preserve"> </w:t>
      </w:r>
      <w:r w:rsidR="00D913EB">
        <w:t>HB 2017 and changes in agency personnel require</w:t>
      </w:r>
      <w:r w:rsidR="005A48B2">
        <w:t>d</w:t>
      </w:r>
      <w:r w:rsidR="00D913EB">
        <w:t xml:space="preserve"> revision of the </w:t>
      </w:r>
      <w:r w:rsidR="005A48B2">
        <w:t xml:space="preserve">2017-19 </w:t>
      </w:r>
      <w:r w:rsidR="00D913EB">
        <w:t>adopted budget.</w:t>
      </w:r>
      <w:r w:rsidR="009E3571">
        <w:t xml:space="preserve"> </w:t>
      </w:r>
      <w:r w:rsidR="005A48B2">
        <w:t>Staff developed the attached draft revised budget based on legislative and actual changes</w:t>
      </w:r>
      <w:r w:rsidR="00D913EB">
        <w:t>.</w:t>
      </w:r>
      <w:r w:rsidR="009E3571">
        <w:t xml:space="preserve"> </w:t>
      </w:r>
      <w:r w:rsidR="005A48B2">
        <w:t>This staff memo reviews the assumptions and major changes in the revised draft.</w:t>
      </w:r>
      <w:r w:rsidR="009E3571">
        <w:t xml:space="preserve"> </w:t>
      </w:r>
      <w:r w:rsidR="00255B88">
        <w:t xml:space="preserve">The draft was presented to the Finance Committee and several minor changes were completed </w:t>
      </w:r>
      <w:r w:rsidR="00412C49">
        <w:t>based on their review and recommendations</w:t>
      </w:r>
      <w:r w:rsidR="00506617">
        <w:t>.</w:t>
      </w:r>
      <w:r w:rsidR="009E3571">
        <w:t xml:space="preserve"> </w:t>
      </w:r>
      <w:r w:rsidR="00412C49">
        <w:t>The most significant change was increasing the assumed inflation rate from 2.5% to 3.5%.</w:t>
      </w:r>
    </w:p>
    <w:p w:rsidR="00D652BE" w:rsidRPr="002C7A73" w:rsidRDefault="00506617" w:rsidP="002C7A73">
      <w:pPr>
        <w:pStyle w:val="NoSpacing"/>
        <w:spacing w:after="120"/>
        <w:rPr>
          <w:b/>
        </w:rPr>
      </w:pPr>
      <w:r w:rsidRPr="002C7A73">
        <w:rPr>
          <w:b/>
        </w:rPr>
        <w:t xml:space="preserve"> Budget Assumptions:</w:t>
      </w:r>
    </w:p>
    <w:p w:rsidR="00506617" w:rsidRDefault="00255B88" w:rsidP="002C7A73">
      <w:pPr>
        <w:pStyle w:val="NoSpacing"/>
        <w:numPr>
          <w:ilvl w:val="1"/>
          <w:numId w:val="21"/>
        </w:numPr>
        <w:spacing w:after="120"/>
        <w:ind w:left="360"/>
      </w:pPr>
      <w:r>
        <w:t xml:space="preserve"> </w:t>
      </w:r>
      <w:r w:rsidR="00506617">
        <w:t>The rest area program is modified by HB</w:t>
      </w:r>
      <w:r w:rsidR="00B22598">
        <w:t xml:space="preserve"> </w:t>
      </w:r>
      <w:r w:rsidR="00506617">
        <w:t>2017 impacting revenues, expenses and capital requirements.</w:t>
      </w:r>
      <w:r w:rsidR="005D3514">
        <w:t xml:space="preserve"> </w:t>
      </w:r>
      <w:r w:rsidR="00506617">
        <w:t xml:space="preserve">Rest Area Revenues include $3.33 million on January 2, 2018, </w:t>
      </w:r>
      <w:r w:rsidR="005D3514">
        <w:t xml:space="preserve">and </w:t>
      </w:r>
      <w:r w:rsidR="00506617">
        <w:t>$8.005 million on July 1, 2018 with an additional $2.8 million in capital funds.</w:t>
      </w:r>
    </w:p>
    <w:p w:rsidR="00506617" w:rsidRDefault="00506617" w:rsidP="002C7A73">
      <w:pPr>
        <w:pStyle w:val="NoSpacing"/>
        <w:numPr>
          <w:ilvl w:val="1"/>
          <w:numId w:val="21"/>
        </w:numPr>
        <w:spacing w:after="120"/>
        <w:ind w:left="360"/>
      </w:pPr>
      <w:r>
        <w:t>Sign Program Revenues will increase by 3% year over year.</w:t>
      </w:r>
    </w:p>
    <w:p w:rsidR="00506617" w:rsidRDefault="00255B88" w:rsidP="002C7A73">
      <w:pPr>
        <w:pStyle w:val="NoSpacing"/>
        <w:numPr>
          <w:ilvl w:val="1"/>
          <w:numId w:val="21"/>
        </w:numPr>
        <w:spacing w:after="120"/>
        <w:ind w:left="360"/>
      </w:pPr>
      <w:r>
        <w:t>Inflation is assumed at 3</w:t>
      </w:r>
      <w:r w:rsidR="00506617">
        <w:t>.5% year over year.</w:t>
      </w:r>
    </w:p>
    <w:p w:rsidR="00506617" w:rsidRDefault="00506617" w:rsidP="002C7A73">
      <w:pPr>
        <w:pStyle w:val="NoSpacing"/>
        <w:numPr>
          <w:ilvl w:val="1"/>
          <w:numId w:val="21"/>
        </w:numPr>
        <w:spacing w:after="120"/>
        <w:ind w:left="360"/>
      </w:pPr>
      <w:r>
        <w:t>The rest area workforce will increase by two supervisor</w:t>
      </w:r>
      <w:r w:rsidR="00F45424">
        <w:t>y</w:t>
      </w:r>
      <w:r>
        <w:t xml:space="preserve"> and </w:t>
      </w:r>
      <w:r w:rsidR="005D3514">
        <w:t xml:space="preserve">five </w:t>
      </w:r>
      <w:r>
        <w:t>specialist positions in June 2018.</w:t>
      </w:r>
      <w:r w:rsidR="009E3571">
        <w:t xml:space="preserve"> </w:t>
      </w:r>
      <w:r>
        <w:t>These posit</w:t>
      </w:r>
      <w:r w:rsidR="00F45424">
        <w:t>i</w:t>
      </w:r>
      <w:r>
        <w:t>ons will be funded out of existing program funds</w:t>
      </w:r>
      <w:r w:rsidR="005D3514">
        <w:t>,</w:t>
      </w:r>
      <w:r>
        <w:t xml:space="preserve"> forcing a period loss</w:t>
      </w:r>
      <w:r w:rsidR="00B22598">
        <w:t xml:space="preserve"> in fiscal 2017-18</w:t>
      </w:r>
      <w:r>
        <w:t>.</w:t>
      </w:r>
      <w:r w:rsidR="009E3571">
        <w:t xml:space="preserve"> </w:t>
      </w:r>
      <w:r w:rsidR="00B22598">
        <w:t>Three specialist positions will be added in June 2019 in advance of the three new rest areas managed July 1, 2019 from Oregon Parks and Recreation Department.</w:t>
      </w:r>
    </w:p>
    <w:p w:rsidR="00411556" w:rsidRDefault="00506617" w:rsidP="002C7A73">
      <w:pPr>
        <w:pStyle w:val="NoSpacing"/>
        <w:numPr>
          <w:ilvl w:val="1"/>
          <w:numId w:val="21"/>
        </w:numPr>
        <w:spacing w:after="120"/>
        <w:ind w:left="360"/>
      </w:pPr>
      <w:r>
        <w:t>The overhead transfer is reduced from 16.4% to 14% effective February 2018.</w:t>
      </w:r>
      <w:r w:rsidR="009E3571">
        <w:t xml:space="preserve"> </w:t>
      </w:r>
      <w:r>
        <w:t xml:space="preserve">The </w:t>
      </w:r>
      <w:r w:rsidR="00F45424">
        <w:t xml:space="preserve">HB 2017 </w:t>
      </w:r>
      <w:r>
        <w:t>increase in funding allows recovery of support costs at the lower percentage.</w:t>
      </w:r>
    </w:p>
    <w:p w:rsidR="00411556" w:rsidRDefault="00411556" w:rsidP="002C7A73">
      <w:pPr>
        <w:pStyle w:val="NoSpacing"/>
        <w:numPr>
          <w:ilvl w:val="1"/>
          <w:numId w:val="21"/>
        </w:numPr>
        <w:spacing w:after="120"/>
        <w:ind w:left="360"/>
      </w:pPr>
      <w:r>
        <w:t xml:space="preserve">The cost of operation for the July 2018 </w:t>
      </w:r>
      <w:r w:rsidR="00B22598">
        <w:t xml:space="preserve">added </w:t>
      </w:r>
      <w:r>
        <w:t xml:space="preserve">rest areas are estimated on </w:t>
      </w:r>
      <w:r w:rsidR="005D3514">
        <w:t xml:space="preserve">similar </w:t>
      </w:r>
      <w:r>
        <w:t>existing rest areas.</w:t>
      </w:r>
      <w:r w:rsidR="009E3571">
        <w:t xml:space="preserve"> </w:t>
      </w:r>
      <w:r>
        <w:t>Cow Canyon is based on Deadman Pass and Gov’t Camp; Beaver Marsh is based on Baker Valley rest area; Midland is based on Ontario, The Maples is based on Gov’t Camp</w:t>
      </w:r>
      <w:r w:rsidR="005D3514">
        <w:t>,</w:t>
      </w:r>
      <w:r>
        <w:t xml:space="preserve"> and Sunset is based on Gov’t Camp.</w:t>
      </w:r>
      <w:r w:rsidR="009E3571">
        <w:t xml:space="preserve"> </w:t>
      </w:r>
      <w:r>
        <w:t>There will be differences as the actual costs of operating the rest areas develop.</w:t>
      </w:r>
    </w:p>
    <w:p w:rsidR="00411556" w:rsidRDefault="00411556" w:rsidP="002C7A73">
      <w:pPr>
        <w:pStyle w:val="NoSpacing"/>
        <w:numPr>
          <w:ilvl w:val="1"/>
          <w:numId w:val="21"/>
        </w:numPr>
        <w:spacing w:after="120"/>
        <w:ind w:left="360"/>
      </w:pPr>
      <w:r>
        <w:t xml:space="preserve">Personnel costs includes a greater allocation for </w:t>
      </w:r>
      <w:r w:rsidR="005D3514">
        <w:t>fill-</w:t>
      </w:r>
      <w:r>
        <w:t>in personnel in rest areas.</w:t>
      </w:r>
      <w:r w:rsidR="009E3571">
        <w:t xml:space="preserve"> </w:t>
      </w:r>
      <w:r>
        <w:t>This is because the workforce is now more stable and personnel are using vacation and other time off more heavily than previously estimated.</w:t>
      </w:r>
    </w:p>
    <w:p w:rsidR="00E677D0" w:rsidRDefault="00E677D0" w:rsidP="00E677D0">
      <w:pPr>
        <w:pStyle w:val="NoSpacing"/>
        <w:numPr>
          <w:ilvl w:val="1"/>
          <w:numId w:val="21"/>
        </w:numPr>
        <w:spacing w:after="120"/>
        <w:ind w:left="360"/>
      </w:pPr>
      <w:r>
        <w:t>A</w:t>
      </w:r>
      <w:r w:rsidR="00411556">
        <w:t xml:space="preserve">gency personnel are subject to a 2% COLA effective January 1 of each year and </w:t>
      </w:r>
      <w:r w:rsidR="005D3514">
        <w:t>a merit increase pool of</w:t>
      </w:r>
      <w:r w:rsidR="00411556">
        <w:t xml:space="preserve"> 3% </w:t>
      </w:r>
      <w:r w:rsidR="005D3514">
        <w:t xml:space="preserve">of total salary, to be distributed </w:t>
      </w:r>
      <w:r w:rsidR="00411556">
        <w:t>effective July 1 of each year.</w:t>
      </w:r>
      <w:r w:rsidR="00506617">
        <w:t xml:space="preserve"> </w:t>
      </w:r>
    </w:p>
    <w:p w:rsidR="00F45424" w:rsidRDefault="00F45424" w:rsidP="00E677D0">
      <w:pPr>
        <w:pStyle w:val="NoSpacing"/>
        <w:numPr>
          <w:ilvl w:val="1"/>
          <w:numId w:val="21"/>
        </w:numPr>
        <w:spacing w:after="120"/>
        <w:ind w:left="360"/>
      </w:pPr>
      <w:r>
        <w:t>Capital projects are not fully defined for the 2018-19 fiscal year and the cash flow assumes the program will consume the entire $2.8 million inflow defined in HB</w:t>
      </w:r>
      <w:r w:rsidR="00B22598">
        <w:t xml:space="preserve"> </w:t>
      </w:r>
      <w:r>
        <w:t>2017 for capital projects.</w:t>
      </w:r>
      <w:r w:rsidR="009E3571">
        <w:t xml:space="preserve"> </w:t>
      </w:r>
      <w:r w:rsidR="003159AA">
        <w:t>Planning and research including completion of the engineering study of currently managed and future rest areas will provide actual answers for what is currently estimated.</w:t>
      </w:r>
    </w:p>
    <w:p w:rsidR="007B4626" w:rsidRDefault="009D2C9B" w:rsidP="002C7A73">
      <w:pPr>
        <w:spacing w:after="0" w:line="240" w:lineRule="auto"/>
        <w:rPr>
          <w:rFonts w:cstheme="minorHAnsi"/>
        </w:rPr>
      </w:pPr>
      <w:r>
        <w:rPr>
          <w:b/>
          <w:caps/>
        </w:rPr>
        <w:lastRenderedPageBreak/>
        <w:t>analysis</w:t>
      </w:r>
      <w:r w:rsidR="00D652BE">
        <w:rPr>
          <w:b/>
          <w:caps/>
        </w:rPr>
        <w:t>:</w:t>
      </w:r>
      <w:r w:rsidR="009E3571">
        <w:t xml:space="preserve"> </w:t>
      </w:r>
      <w:r w:rsidR="00F45424">
        <w:rPr>
          <w:rFonts w:cstheme="minorHAnsi"/>
        </w:rPr>
        <w:t>Staff is completing planning for onboarding the new rest areas.</w:t>
      </w:r>
      <w:r w:rsidR="009E3571">
        <w:rPr>
          <w:rFonts w:cstheme="minorHAnsi"/>
        </w:rPr>
        <w:t xml:space="preserve"> </w:t>
      </w:r>
      <w:r w:rsidR="00F45424">
        <w:rPr>
          <w:rFonts w:cstheme="minorHAnsi"/>
        </w:rPr>
        <w:t>Internal recruitment for open positions is already in process with external recruitment to follow.</w:t>
      </w:r>
      <w:r w:rsidR="009E3571">
        <w:rPr>
          <w:rFonts w:cstheme="minorHAnsi"/>
        </w:rPr>
        <w:t xml:space="preserve"> </w:t>
      </w:r>
      <w:r w:rsidR="00F45424">
        <w:rPr>
          <w:rFonts w:cstheme="minorHAnsi"/>
        </w:rPr>
        <w:t>The rest area review will provide detailed information for strategic maintenance and improvement planning across current and HB 2017 new rest areas.</w:t>
      </w:r>
      <w:r w:rsidR="009E3571">
        <w:rPr>
          <w:rFonts w:cstheme="minorHAnsi"/>
        </w:rPr>
        <w:t xml:space="preserve"> </w:t>
      </w:r>
      <w:r w:rsidR="00F45424">
        <w:rPr>
          <w:rFonts w:cstheme="minorHAnsi"/>
        </w:rPr>
        <w:t>The draft revised budget admittedly contains estimates for operating the added rest areas.</w:t>
      </w:r>
      <w:r w:rsidR="009E3571">
        <w:rPr>
          <w:rFonts w:cstheme="minorHAnsi"/>
        </w:rPr>
        <w:t xml:space="preserve"> </w:t>
      </w:r>
      <w:r w:rsidR="00F45424">
        <w:rPr>
          <w:rFonts w:cstheme="minorHAnsi"/>
        </w:rPr>
        <w:t>Capital project</w:t>
      </w:r>
      <w:r w:rsidR="00B22598">
        <w:rPr>
          <w:rFonts w:cstheme="minorHAnsi"/>
        </w:rPr>
        <w:t>s</w:t>
      </w:r>
      <w:r w:rsidR="00F45424">
        <w:rPr>
          <w:rFonts w:cstheme="minorHAnsi"/>
        </w:rPr>
        <w:t>, except the Oak Grove rest room replacement, are not yet defined.</w:t>
      </w:r>
      <w:r w:rsidR="009E3571">
        <w:rPr>
          <w:rFonts w:cstheme="minorHAnsi"/>
        </w:rPr>
        <w:t xml:space="preserve"> </w:t>
      </w:r>
      <w:r w:rsidR="00F45424">
        <w:rPr>
          <w:rFonts w:cstheme="minorHAnsi"/>
        </w:rPr>
        <w:t>With that in mind, the revised budget represents staff’s best view of the cost to operate through the end of the biennium.</w:t>
      </w:r>
      <w:r w:rsidR="009E3571">
        <w:rPr>
          <w:rFonts w:cstheme="minorHAnsi"/>
        </w:rPr>
        <w:t xml:space="preserve"> </w:t>
      </w:r>
      <w:r w:rsidR="00F45424">
        <w:rPr>
          <w:rFonts w:cstheme="minorHAnsi"/>
        </w:rPr>
        <w:t xml:space="preserve">The </w:t>
      </w:r>
      <w:r w:rsidR="00A80593">
        <w:rPr>
          <w:rFonts w:cstheme="minorHAnsi"/>
        </w:rPr>
        <w:t>agency’s programs reflect positive retention and cash flow at the end of the period.</w:t>
      </w:r>
      <w:r w:rsidR="009E3571">
        <w:rPr>
          <w:rFonts w:cstheme="minorHAnsi"/>
        </w:rPr>
        <w:t xml:space="preserve"> </w:t>
      </w:r>
      <w:r w:rsidR="00A80593">
        <w:rPr>
          <w:rFonts w:cstheme="minorHAnsi"/>
        </w:rPr>
        <w:t xml:space="preserve">Staff recommends Council </w:t>
      </w:r>
      <w:r w:rsidR="00B22598">
        <w:rPr>
          <w:rFonts w:cstheme="minorHAnsi"/>
        </w:rPr>
        <w:t>approve the draft 2017-19 revised budget.</w:t>
      </w:r>
    </w:p>
    <w:p w:rsidR="00B70B3F" w:rsidRPr="007B4626" w:rsidRDefault="00B70B3F" w:rsidP="002C7A73">
      <w:pPr>
        <w:spacing w:after="0" w:line="240" w:lineRule="auto"/>
        <w:rPr>
          <w:rFonts w:cstheme="minorHAnsi"/>
        </w:rPr>
      </w:pPr>
    </w:p>
    <w:p w:rsidR="00233689" w:rsidRPr="00233689" w:rsidRDefault="00E9099A" w:rsidP="005D3514">
      <w:pPr>
        <w:spacing w:line="240" w:lineRule="auto"/>
      </w:pPr>
      <w:r w:rsidRPr="0067569E">
        <w:rPr>
          <w:b/>
          <w:caps/>
        </w:rPr>
        <w:t>Impact</w:t>
      </w:r>
      <w:r w:rsidR="00D652BE">
        <w:rPr>
          <w:b/>
          <w:caps/>
        </w:rPr>
        <w:t>:</w:t>
      </w:r>
      <w:r w:rsidR="009E3571">
        <w:rPr>
          <w:b/>
          <w:caps/>
        </w:rPr>
        <w:t xml:space="preserve"> </w:t>
      </w:r>
      <w:r w:rsidR="00255B88" w:rsidRPr="00B22598">
        <w:t>Approval by council directs staff to post the revised budget and initiate the public comment period prior to Council’s adoption of the revised budget.</w:t>
      </w:r>
      <w:r w:rsidR="009E3571">
        <w:t xml:space="preserve"> </w:t>
      </w:r>
      <w:r w:rsidR="00255B88" w:rsidRPr="00B22598">
        <w:t>Staff will collect comments as received and distribute them to council for review.</w:t>
      </w:r>
    </w:p>
    <w:p w:rsidR="009667E5" w:rsidRDefault="009667E5" w:rsidP="002C7A73">
      <w:pPr>
        <w:tabs>
          <w:tab w:val="center" w:pos="5112"/>
        </w:tabs>
        <w:spacing w:line="240" w:lineRule="auto"/>
        <w:rPr>
          <w:b/>
          <w:highlight w:val="yellow"/>
        </w:rPr>
      </w:pPr>
      <w:r w:rsidRPr="004473EC">
        <w:rPr>
          <w:b/>
        </w:rPr>
        <w:t>NEXT STEPS:</w:t>
      </w:r>
      <w:r w:rsidR="009E3571">
        <w:rPr>
          <w:b/>
        </w:rPr>
        <w:t xml:space="preserve"> </w:t>
      </w:r>
      <w:r w:rsidR="00AE35D8">
        <w:t xml:space="preserve">Upon TIC approval, the proposed </w:t>
      </w:r>
      <w:r w:rsidR="00255B88">
        <w:t>budget will be posted</w:t>
      </w:r>
      <w:r w:rsidR="00AE35D8">
        <w:t xml:space="preserve"> for public comment, and come before Council </w:t>
      </w:r>
      <w:r w:rsidR="00255B88">
        <w:t xml:space="preserve">at </w:t>
      </w:r>
      <w:r w:rsidR="00D73221">
        <w:t>the</w:t>
      </w:r>
      <w:r w:rsidR="00255B88">
        <w:t xml:space="preserve"> June meeting for final discussion and adoption.</w:t>
      </w:r>
      <w:r w:rsidR="00CB0481">
        <w:rPr>
          <w:b/>
        </w:rPr>
        <w:tab/>
      </w:r>
    </w:p>
    <w:p w:rsidR="00EB11B6" w:rsidRDefault="00EB11B6" w:rsidP="002C7A73">
      <w:pPr>
        <w:pStyle w:val="ListParagraph"/>
        <w:spacing w:line="240" w:lineRule="auto"/>
        <w:ind w:left="0"/>
        <w:rPr>
          <w:b/>
        </w:rPr>
      </w:pPr>
    </w:p>
    <w:p w:rsidR="004C7012" w:rsidRDefault="004C7012" w:rsidP="00D73221">
      <w:pPr>
        <w:pStyle w:val="ListParagraph"/>
        <w:tabs>
          <w:tab w:val="left" w:pos="2700"/>
        </w:tabs>
        <w:spacing w:line="240" w:lineRule="auto"/>
        <w:ind w:left="0"/>
      </w:pPr>
      <w:r w:rsidRPr="004473EC">
        <w:rPr>
          <w:b/>
        </w:rPr>
        <w:t>FOR MORE INFORMATION</w:t>
      </w:r>
      <w:r w:rsidR="00D73221" w:rsidRPr="004473EC">
        <w:t>:</w:t>
      </w:r>
      <w:r w:rsidR="00D73221">
        <w:tab/>
      </w:r>
      <w:r w:rsidR="00A80593">
        <w:t xml:space="preserve">Tim Pickett, (503)378-3480, </w:t>
      </w:r>
      <w:hyperlink r:id="rId8" w:history="1">
        <w:r w:rsidR="00A80593" w:rsidRPr="007154C3">
          <w:rPr>
            <w:rStyle w:val="Hyperlink"/>
          </w:rPr>
          <w:t>timp@oregonte.com</w:t>
        </w:r>
      </w:hyperlink>
      <w:r w:rsidR="00A80593">
        <w:t xml:space="preserve"> or</w:t>
      </w:r>
    </w:p>
    <w:p w:rsidR="00A80593" w:rsidRDefault="00D73221" w:rsidP="00D73221">
      <w:pPr>
        <w:pStyle w:val="ListParagraph"/>
        <w:tabs>
          <w:tab w:val="left" w:pos="2700"/>
        </w:tabs>
        <w:spacing w:line="240" w:lineRule="auto"/>
        <w:ind w:left="0"/>
      </w:pPr>
      <w:r>
        <w:tab/>
        <w:t xml:space="preserve"> </w:t>
      </w:r>
      <w:r w:rsidR="00A80593">
        <w:t xml:space="preserve">Diane Welter, (503)378-2787, </w:t>
      </w:r>
      <w:hyperlink r:id="rId9" w:history="1">
        <w:r w:rsidRPr="005B62F9">
          <w:rPr>
            <w:rStyle w:val="Hyperlink"/>
          </w:rPr>
          <w:t>dianew@oregonte.com</w:t>
        </w:r>
      </w:hyperlink>
    </w:p>
    <w:p w:rsidR="00D73221" w:rsidRPr="00867A5C" w:rsidRDefault="00D73221" w:rsidP="00D73221">
      <w:pPr>
        <w:pStyle w:val="ListParagraph"/>
        <w:spacing w:line="240" w:lineRule="auto"/>
        <w:ind w:left="0"/>
      </w:pPr>
    </w:p>
    <w:p w:rsidR="0001545E" w:rsidRDefault="0001545E" w:rsidP="0001545E"/>
    <w:p w:rsidR="0001545E" w:rsidRDefault="0001545E" w:rsidP="0001545E"/>
    <w:sectPr w:rsidR="0001545E" w:rsidSect="00E9099A"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8F2" w:rsidRDefault="00FC58F2" w:rsidP="00710632">
      <w:pPr>
        <w:spacing w:after="0" w:line="240" w:lineRule="auto"/>
      </w:pPr>
      <w:r>
        <w:separator/>
      </w:r>
    </w:p>
  </w:endnote>
  <w:endnote w:type="continuationSeparator" w:id="0">
    <w:p w:rsidR="00FC58F2" w:rsidRDefault="00FC58F2" w:rsidP="0071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2BA" w:rsidRPr="00A302BA" w:rsidRDefault="00A302BA" w:rsidP="00A302BA">
    <w:pPr>
      <w:pStyle w:val="Footer"/>
    </w:pPr>
    <w:r w:rsidRPr="00A302BA">
      <w:t xml:space="preserve">TIC Staff Report: </w:t>
    </w:r>
    <w:r>
      <w:t>Revised 2017-19 Biennial Budget</w:t>
    </w:r>
    <w:r w:rsidRPr="00A302BA">
      <w:t xml:space="preserve"> for 3/19/18</w:t>
    </w:r>
    <w:r w:rsidRPr="00A302BA">
      <w:tab/>
    </w:r>
    <w:r w:rsidRPr="00A302BA">
      <w:tab/>
    </w:r>
    <w:sdt>
      <w:sdtPr>
        <w:id w:val="-304312904"/>
        <w:docPartObj>
          <w:docPartGallery w:val="Page Numbers (Bottom of Page)"/>
          <w:docPartUnique/>
        </w:docPartObj>
      </w:sdtPr>
      <w:sdtEndPr/>
      <w:sdtContent>
        <w:r w:rsidRPr="00A302BA">
          <w:fldChar w:fldCharType="begin"/>
        </w:r>
        <w:r w:rsidRPr="00A302BA">
          <w:instrText xml:space="preserve"> PAGE   \* MERGEFORMAT </w:instrText>
        </w:r>
        <w:r w:rsidRPr="00A302BA">
          <w:fldChar w:fldCharType="separate"/>
        </w:r>
        <w:r w:rsidR="009E3571">
          <w:rPr>
            <w:noProof/>
          </w:rPr>
          <w:t>2</w:t>
        </w:r>
        <w:r w:rsidRPr="00A302BA">
          <w:fldChar w:fldCharType="end"/>
        </w:r>
      </w:sdtContent>
    </w:sdt>
  </w:p>
  <w:p w:rsidR="00A302BA" w:rsidRDefault="00A30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8F2" w:rsidRDefault="00FC58F2" w:rsidP="00710632">
      <w:pPr>
        <w:spacing w:after="0" w:line="240" w:lineRule="auto"/>
      </w:pPr>
      <w:r>
        <w:separator/>
      </w:r>
    </w:p>
  </w:footnote>
  <w:footnote w:type="continuationSeparator" w:id="0">
    <w:p w:rsidR="00FC58F2" w:rsidRDefault="00FC58F2" w:rsidP="00710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13FC"/>
    <w:multiLevelType w:val="hybridMultilevel"/>
    <w:tmpl w:val="CB6A5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42658"/>
    <w:multiLevelType w:val="hybridMultilevel"/>
    <w:tmpl w:val="6C7E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57BC"/>
    <w:multiLevelType w:val="hybridMultilevel"/>
    <w:tmpl w:val="1A34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60EFC"/>
    <w:multiLevelType w:val="hybridMultilevel"/>
    <w:tmpl w:val="3A98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5399B"/>
    <w:multiLevelType w:val="hybridMultilevel"/>
    <w:tmpl w:val="6ECE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245BD"/>
    <w:multiLevelType w:val="hybridMultilevel"/>
    <w:tmpl w:val="AD7AA5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B807BF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F395C"/>
    <w:multiLevelType w:val="hybridMultilevel"/>
    <w:tmpl w:val="8EB8C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F2A51"/>
    <w:multiLevelType w:val="hybridMultilevel"/>
    <w:tmpl w:val="439C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C06AB"/>
    <w:multiLevelType w:val="hybridMultilevel"/>
    <w:tmpl w:val="0E12292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55C653DF"/>
    <w:multiLevelType w:val="hybridMultilevel"/>
    <w:tmpl w:val="CE08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33B61"/>
    <w:multiLevelType w:val="hybridMultilevel"/>
    <w:tmpl w:val="6076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123DB"/>
    <w:multiLevelType w:val="hybridMultilevel"/>
    <w:tmpl w:val="740A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24638"/>
    <w:multiLevelType w:val="hybridMultilevel"/>
    <w:tmpl w:val="4E08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559BD"/>
    <w:multiLevelType w:val="hybridMultilevel"/>
    <w:tmpl w:val="EA7AE7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033D35"/>
    <w:multiLevelType w:val="hybridMultilevel"/>
    <w:tmpl w:val="D480CC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7F7578"/>
    <w:multiLevelType w:val="hybridMultilevel"/>
    <w:tmpl w:val="81A29E62"/>
    <w:lvl w:ilvl="0" w:tplc="A290E76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3D63EF"/>
    <w:multiLevelType w:val="hybridMultilevel"/>
    <w:tmpl w:val="4C6C4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7C66E8"/>
    <w:multiLevelType w:val="hybridMultilevel"/>
    <w:tmpl w:val="556E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95C25"/>
    <w:multiLevelType w:val="hybridMultilevel"/>
    <w:tmpl w:val="7C26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54E5D"/>
    <w:multiLevelType w:val="hybridMultilevel"/>
    <w:tmpl w:val="0D945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B20629"/>
    <w:multiLevelType w:val="hybridMultilevel"/>
    <w:tmpl w:val="1E60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11"/>
  </w:num>
  <w:num w:numId="5">
    <w:abstractNumId w:val="18"/>
  </w:num>
  <w:num w:numId="6">
    <w:abstractNumId w:val="12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20"/>
  </w:num>
  <w:num w:numId="12">
    <w:abstractNumId w:val="6"/>
  </w:num>
  <w:num w:numId="13">
    <w:abstractNumId w:val="7"/>
  </w:num>
  <w:num w:numId="14">
    <w:abstractNumId w:val="1"/>
  </w:num>
  <w:num w:numId="15">
    <w:abstractNumId w:val="19"/>
  </w:num>
  <w:num w:numId="16">
    <w:abstractNumId w:val="16"/>
  </w:num>
  <w:num w:numId="17">
    <w:abstractNumId w:val="15"/>
  </w:num>
  <w:num w:numId="18">
    <w:abstractNumId w:val="3"/>
  </w:num>
  <w:num w:numId="19">
    <w:abstractNumId w:val="14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0E"/>
    <w:rsid w:val="000052C9"/>
    <w:rsid w:val="0001545E"/>
    <w:rsid w:val="00025E1E"/>
    <w:rsid w:val="000301E3"/>
    <w:rsid w:val="00051409"/>
    <w:rsid w:val="00053BD4"/>
    <w:rsid w:val="00056053"/>
    <w:rsid w:val="000601D7"/>
    <w:rsid w:val="00071395"/>
    <w:rsid w:val="000853B4"/>
    <w:rsid w:val="000856C6"/>
    <w:rsid w:val="000862ED"/>
    <w:rsid w:val="00093328"/>
    <w:rsid w:val="00095B2E"/>
    <w:rsid w:val="000960B5"/>
    <w:rsid w:val="000B0D52"/>
    <w:rsid w:val="000B347B"/>
    <w:rsid w:val="000C5FA9"/>
    <w:rsid w:val="000E2A22"/>
    <w:rsid w:val="000E6941"/>
    <w:rsid w:val="000F29C2"/>
    <w:rsid w:val="000F7C99"/>
    <w:rsid w:val="001003E8"/>
    <w:rsid w:val="00114C61"/>
    <w:rsid w:val="001230C1"/>
    <w:rsid w:val="00124D5A"/>
    <w:rsid w:val="001251A2"/>
    <w:rsid w:val="00136B64"/>
    <w:rsid w:val="0014435D"/>
    <w:rsid w:val="0015099E"/>
    <w:rsid w:val="00154300"/>
    <w:rsid w:val="00161302"/>
    <w:rsid w:val="0018318F"/>
    <w:rsid w:val="00190FF7"/>
    <w:rsid w:val="001A1A65"/>
    <w:rsid w:val="001A2EF0"/>
    <w:rsid w:val="001B02CC"/>
    <w:rsid w:val="001C1778"/>
    <w:rsid w:val="001D6D76"/>
    <w:rsid w:val="001E71D9"/>
    <w:rsid w:val="001F4D07"/>
    <w:rsid w:val="002001A4"/>
    <w:rsid w:val="002065F8"/>
    <w:rsid w:val="0022447C"/>
    <w:rsid w:val="002249CD"/>
    <w:rsid w:val="00226784"/>
    <w:rsid w:val="0023006A"/>
    <w:rsid w:val="00233689"/>
    <w:rsid w:val="0024550A"/>
    <w:rsid w:val="00255B88"/>
    <w:rsid w:val="00264362"/>
    <w:rsid w:val="002675DB"/>
    <w:rsid w:val="002725A4"/>
    <w:rsid w:val="00276999"/>
    <w:rsid w:val="00294B57"/>
    <w:rsid w:val="00296A43"/>
    <w:rsid w:val="002C0B91"/>
    <w:rsid w:val="002C7A73"/>
    <w:rsid w:val="002D54F1"/>
    <w:rsid w:val="002F001A"/>
    <w:rsid w:val="00300FEF"/>
    <w:rsid w:val="00305187"/>
    <w:rsid w:val="00306C79"/>
    <w:rsid w:val="00311C02"/>
    <w:rsid w:val="003159AA"/>
    <w:rsid w:val="00322CC4"/>
    <w:rsid w:val="00331AF1"/>
    <w:rsid w:val="003410C3"/>
    <w:rsid w:val="00345DCE"/>
    <w:rsid w:val="00365F02"/>
    <w:rsid w:val="00370B7E"/>
    <w:rsid w:val="00370DCF"/>
    <w:rsid w:val="003750B9"/>
    <w:rsid w:val="00381B23"/>
    <w:rsid w:val="0038267C"/>
    <w:rsid w:val="00385C91"/>
    <w:rsid w:val="003958DF"/>
    <w:rsid w:val="003A41DE"/>
    <w:rsid w:val="003B062E"/>
    <w:rsid w:val="003C248F"/>
    <w:rsid w:val="003C26B5"/>
    <w:rsid w:val="003C6215"/>
    <w:rsid w:val="003D0A29"/>
    <w:rsid w:val="003E0F91"/>
    <w:rsid w:val="003F4A2A"/>
    <w:rsid w:val="00411556"/>
    <w:rsid w:val="00412C49"/>
    <w:rsid w:val="00416BC2"/>
    <w:rsid w:val="00444245"/>
    <w:rsid w:val="0044628C"/>
    <w:rsid w:val="004473EC"/>
    <w:rsid w:val="00456801"/>
    <w:rsid w:val="004726D8"/>
    <w:rsid w:val="004732C7"/>
    <w:rsid w:val="00475708"/>
    <w:rsid w:val="00475F3B"/>
    <w:rsid w:val="00476C2D"/>
    <w:rsid w:val="004A1B21"/>
    <w:rsid w:val="004C0E99"/>
    <w:rsid w:val="004C7012"/>
    <w:rsid w:val="004D34EB"/>
    <w:rsid w:val="004D7A3A"/>
    <w:rsid w:val="004E530D"/>
    <w:rsid w:val="00506617"/>
    <w:rsid w:val="005105B6"/>
    <w:rsid w:val="00510838"/>
    <w:rsid w:val="005229DE"/>
    <w:rsid w:val="005410AC"/>
    <w:rsid w:val="005453AA"/>
    <w:rsid w:val="00550DA7"/>
    <w:rsid w:val="00553338"/>
    <w:rsid w:val="00560DDF"/>
    <w:rsid w:val="00563CAF"/>
    <w:rsid w:val="00577786"/>
    <w:rsid w:val="00590784"/>
    <w:rsid w:val="005932A1"/>
    <w:rsid w:val="00593DB8"/>
    <w:rsid w:val="005969CB"/>
    <w:rsid w:val="005A394D"/>
    <w:rsid w:val="005A48B2"/>
    <w:rsid w:val="005B076E"/>
    <w:rsid w:val="005B1655"/>
    <w:rsid w:val="005C023A"/>
    <w:rsid w:val="005C4D17"/>
    <w:rsid w:val="005D0A25"/>
    <w:rsid w:val="005D3514"/>
    <w:rsid w:val="005D4DCF"/>
    <w:rsid w:val="005D5705"/>
    <w:rsid w:val="005E4300"/>
    <w:rsid w:val="005E4B90"/>
    <w:rsid w:val="005F6000"/>
    <w:rsid w:val="00601378"/>
    <w:rsid w:val="0061053C"/>
    <w:rsid w:val="0063439C"/>
    <w:rsid w:val="00636E6D"/>
    <w:rsid w:val="0064109D"/>
    <w:rsid w:val="00644BEB"/>
    <w:rsid w:val="0065232C"/>
    <w:rsid w:val="006530BE"/>
    <w:rsid w:val="00654A15"/>
    <w:rsid w:val="006632E7"/>
    <w:rsid w:val="0067569E"/>
    <w:rsid w:val="00687CEE"/>
    <w:rsid w:val="006974A7"/>
    <w:rsid w:val="006A6E99"/>
    <w:rsid w:val="006C7CF8"/>
    <w:rsid w:val="006D0A6E"/>
    <w:rsid w:val="006E46A8"/>
    <w:rsid w:val="006F54F0"/>
    <w:rsid w:val="00705522"/>
    <w:rsid w:val="00710632"/>
    <w:rsid w:val="007465CD"/>
    <w:rsid w:val="00750CC3"/>
    <w:rsid w:val="00762659"/>
    <w:rsid w:val="00777485"/>
    <w:rsid w:val="0077767E"/>
    <w:rsid w:val="00785FC9"/>
    <w:rsid w:val="00790955"/>
    <w:rsid w:val="007970A5"/>
    <w:rsid w:val="007A25DE"/>
    <w:rsid w:val="007A6DD3"/>
    <w:rsid w:val="007B080D"/>
    <w:rsid w:val="007B4232"/>
    <w:rsid w:val="007B4626"/>
    <w:rsid w:val="007C5FC2"/>
    <w:rsid w:val="007D16DF"/>
    <w:rsid w:val="007E1F03"/>
    <w:rsid w:val="007F3EDE"/>
    <w:rsid w:val="007F7A07"/>
    <w:rsid w:val="00827311"/>
    <w:rsid w:val="00830EDB"/>
    <w:rsid w:val="008433AF"/>
    <w:rsid w:val="008478AE"/>
    <w:rsid w:val="0085114D"/>
    <w:rsid w:val="00855DD0"/>
    <w:rsid w:val="00867A5C"/>
    <w:rsid w:val="00883BC6"/>
    <w:rsid w:val="008843C3"/>
    <w:rsid w:val="00896F77"/>
    <w:rsid w:val="008A1623"/>
    <w:rsid w:val="008A42C5"/>
    <w:rsid w:val="008A5B32"/>
    <w:rsid w:val="008C7344"/>
    <w:rsid w:val="008E4B4B"/>
    <w:rsid w:val="008F63CD"/>
    <w:rsid w:val="0090054A"/>
    <w:rsid w:val="009027A6"/>
    <w:rsid w:val="0092151D"/>
    <w:rsid w:val="00921D4B"/>
    <w:rsid w:val="009370EB"/>
    <w:rsid w:val="00945889"/>
    <w:rsid w:val="009539EC"/>
    <w:rsid w:val="00956A97"/>
    <w:rsid w:val="0096316A"/>
    <w:rsid w:val="00964CD2"/>
    <w:rsid w:val="009667E5"/>
    <w:rsid w:val="00971480"/>
    <w:rsid w:val="00992025"/>
    <w:rsid w:val="00997C7E"/>
    <w:rsid w:val="009A0520"/>
    <w:rsid w:val="009A300E"/>
    <w:rsid w:val="009B7952"/>
    <w:rsid w:val="009C3B74"/>
    <w:rsid w:val="009D2C9B"/>
    <w:rsid w:val="009E048C"/>
    <w:rsid w:val="009E255E"/>
    <w:rsid w:val="009E3571"/>
    <w:rsid w:val="009E4A1B"/>
    <w:rsid w:val="009F010B"/>
    <w:rsid w:val="00A1468B"/>
    <w:rsid w:val="00A25765"/>
    <w:rsid w:val="00A302BA"/>
    <w:rsid w:val="00A37CD8"/>
    <w:rsid w:val="00A40A36"/>
    <w:rsid w:val="00A440CB"/>
    <w:rsid w:val="00A61658"/>
    <w:rsid w:val="00A6520E"/>
    <w:rsid w:val="00A80593"/>
    <w:rsid w:val="00A9105E"/>
    <w:rsid w:val="00A942D5"/>
    <w:rsid w:val="00AA1B71"/>
    <w:rsid w:val="00AB523D"/>
    <w:rsid w:val="00AB5A4F"/>
    <w:rsid w:val="00AC2337"/>
    <w:rsid w:val="00AD00B2"/>
    <w:rsid w:val="00AD1803"/>
    <w:rsid w:val="00AE2572"/>
    <w:rsid w:val="00AE35D8"/>
    <w:rsid w:val="00AF230A"/>
    <w:rsid w:val="00AF6D27"/>
    <w:rsid w:val="00B22598"/>
    <w:rsid w:val="00B26AF4"/>
    <w:rsid w:val="00B277B9"/>
    <w:rsid w:val="00B36984"/>
    <w:rsid w:val="00B51825"/>
    <w:rsid w:val="00B600A7"/>
    <w:rsid w:val="00B64B3E"/>
    <w:rsid w:val="00B70B3F"/>
    <w:rsid w:val="00B86C38"/>
    <w:rsid w:val="00B92704"/>
    <w:rsid w:val="00B92DCE"/>
    <w:rsid w:val="00B938D7"/>
    <w:rsid w:val="00BE0AE5"/>
    <w:rsid w:val="00C02DB5"/>
    <w:rsid w:val="00C04A9E"/>
    <w:rsid w:val="00C06A2D"/>
    <w:rsid w:val="00C25094"/>
    <w:rsid w:val="00C30945"/>
    <w:rsid w:val="00C33056"/>
    <w:rsid w:val="00C65A40"/>
    <w:rsid w:val="00C674DC"/>
    <w:rsid w:val="00C67D10"/>
    <w:rsid w:val="00C70050"/>
    <w:rsid w:val="00C707D0"/>
    <w:rsid w:val="00C82AFF"/>
    <w:rsid w:val="00C8314B"/>
    <w:rsid w:val="00CA03F0"/>
    <w:rsid w:val="00CA7772"/>
    <w:rsid w:val="00CB0481"/>
    <w:rsid w:val="00CB724A"/>
    <w:rsid w:val="00CE2E5F"/>
    <w:rsid w:val="00D1457F"/>
    <w:rsid w:val="00D24685"/>
    <w:rsid w:val="00D32CE0"/>
    <w:rsid w:val="00D4215D"/>
    <w:rsid w:val="00D4334C"/>
    <w:rsid w:val="00D57300"/>
    <w:rsid w:val="00D60108"/>
    <w:rsid w:val="00D641A2"/>
    <w:rsid w:val="00D652BE"/>
    <w:rsid w:val="00D724D2"/>
    <w:rsid w:val="00D72745"/>
    <w:rsid w:val="00D73221"/>
    <w:rsid w:val="00D90696"/>
    <w:rsid w:val="00D913EB"/>
    <w:rsid w:val="00D95667"/>
    <w:rsid w:val="00D96A20"/>
    <w:rsid w:val="00DA0B26"/>
    <w:rsid w:val="00DA19C8"/>
    <w:rsid w:val="00DA5D2F"/>
    <w:rsid w:val="00DA7175"/>
    <w:rsid w:val="00DB19A2"/>
    <w:rsid w:val="00DB5D6B"/>
    <w:rsid w:val="00DC00CB"/>
    <w:rsid w:val="00DC4DEC"/>
    <w:rsid w:val="00DE6B15"/>
    <w:rsid w:val="00DF23C0"/>
    <w:rsid w:val="00DF4089"/>
    <w:rsid w:val="00E13BBF"/>
    <w:rsid w:val="00E1683F"/>
    <w:rsid w:val="00E462E9"/>
    <w:rsid w:val="00E565E5"/>
    <w:rsid w:val="00E677D0"/>
    <w:rsid w:val="00E7648B"/>
    <w:rsid w:val="00E9099A"/>
    <w:rsid w:val="00E90A9B"/>
    <w:rsid w:val="00EA7C09"/>
    <w:rsid w:val="00EB11B6"/>
    <w:rsid w:val="00EB1AC1"/>
    <w:rsid w:val="00EC120B"/>
    <w:rsid w:val="00EC6B76"/>
    <w:rsid w:val="00EE5785"/>
    <w:rsid w:val="00F16E18"/>
    <w:rsid w:val="00F27CCB"/>
    <w:rsid w:val="00F45424"/>
    <w:rsid w:val="00F614A6"/>
    <w:rsid w:val="00F936E9"/>
    <w:rsid w:val="00FA1C03"/>
    <w:rsid w:val="00FC2F39"/>
    <w:rsid w:val="00FC3E13"/>
    <w:rsid w:val="00FC519F"/>
    <w:rsid w:val="00FC58F2"/>
    <w:rsid w:val="00FE1949"/>
    <w:rsid w:val="00FE6017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3F0FAE1"/>
  <w15:docId w15:val="{A61E568A-4370-43AD-AF86-724BA411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6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0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632"/>
  </w:style>
  <w:style w:type="paragraph" w:styleId="Footer">
    <w:name w:val="footer"/>
    <w:basedOn w:val="Normal"/>
    <w:link w:val="FooterChar"/>
    <w:uiPriority w:val="99"/>
    <w:unhideWhenUsed/>
    <w:rsid w:val="00710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632"/>
  </w:style>
  <w:style w:type="paragraph" w:styleId="BalloonText">
    <w:name w:val="Balloon Text"/>
    <w:basedOn w:val="Normal"/>
    <w:link w:val="BalloonTextChar"/>
    <w:uiPriority w:val="99"/>
    <w:semiHidden/>
    <w:unhideWhenUsed/>
    <w:rsid w:val="0065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0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71D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154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p@oregont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anew@oregon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3528</Characters>
  <Application>Microsoft Office Word</Application>
  <DocSecurity>0</DocSecurity>
  <Lines>61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Nancy DeSouza</cp:lastModifiedBy>
  <cp:revision>3</cp:revision>
  <cp:lastPrinted>2013-09-30T21:42:00Z</cp:lastPrinted>
  <dcterms:created xsi:type="dcterms:W3CDTF">2018-03-07T23:46:00Z</dcterms:created>
  <dcterms:modified xsi:type="dcterms:W3CDTF">2018-03-07T23:47:00Z</dcterms:modified>
</cp:coreProperties>
</file>